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99" w:rsidRPr="00B65851" w:rsidRDefault="00752799" w:rsidP="00752799">
      <w:pPr>
        <w:jc w:val="center"/>
        <w:rPr>
          <w:rFonts w:ascii="Times New Roman" w:hAnsi="Times New Roman" w:cs="Times New Roman"/>
          <w:b/>
          <w:bCs/>
          <w:sz w:val="20"/>
          <w:szCs w:val="20"/>
        </w:rPr>
      </w:pPr>
      <w:r w:rsidRPr="00B65851">
        <w:rPr>
          <w:rFonts w:ascii="Times New Roman" w:hAnsi="Times New Roman" w:cs="Times New Roman"/>
          <w:b/>
          <w:bCs/>
          <w:sz w:val="20"/>
          <w:szCs w:val="20"/>
        </w:rPr>
        <w:t>Patient Rights and Responsibility</w:t>
      </w:r>
    </w:p>
    <w:p w:rsidR="00F6035C" w:rsidRPr="00B65851" w:rsidRDefault="00F6035C" w:rsidP="00F6035C">
      <w:pPr>
        <w:pStyle w:val="Pa3"/>
        <w:spacing w:after="100"/>
        <w:rPr>
          <w:rFonts w:ascii="Times New Roman" w:hAnsi="Times New Roman" w:cs="Times New Roman"/>
          <w:color w:val="000000"/>
          <w:sz w:val="20"/>
          <w:szCs w:val="20"/>
        </w:rPr>
      </w:pPr>
      <w:r w:rsidRPr="00B65851">
        <w:rPr>
          <w:rStyle w:val="A2"/>
          <w:rFonts w:ascii="Times New Roman" w:hAnsi="Times New Roman" w:cs="Times New Roman"/>
          <w:sz w:val="20"/>
          <w:szCs w:val="20"/>
        </w:rPr>
        <w:t xml:space="preserve">Patients have the right to... </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be informed of their rights and responsibilities. </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have a family member, chosen representative and/or their physician notified promptly of admission to the hospital.</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receive treatment and medical services without any type of discrimination.</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be treated with consideration, respect and recognition of their individuality.</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be informed of the names and functions of all physicians and other healthcare professionals providing their direct care. </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receive the services of a translator or interpreter to facilitate the communication between the patient and the hospital's healthcare professionals.</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receive visitors that they designate, including, but not limited to, a spouse, a domestic partner (including a same-sex domestic partner), another family member, or a friend, and they have the right to withdraw or deny this visitation consent at any time.</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participate in the development and implementation of their plan of care. • make informed decisions regarding their care.</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be informed of their health status, involved in care planning and treatment, and allowed to request or refuse treatment.</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be included or to refuse to be included in experimental research. • have a full explanation if they are being transferred to another facility.</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be informed if the hospital has authorized other institutions to participate in their treatment. Patients have the right to know the identity and function of these institutions, and to refuse to allow the institutions to participate in their treatment.</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formulate advance directives and have physicians and other healthcare professionals comply with these directives. </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be informed by their physician and other healthcare professionals about any continuing healthcare requirements after their discharge.</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receive assistance from their physician and appropriate healthcare professionals in arranging for required follow-up care.</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have their medical records kept confidential.</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have access to their medical records within a reasonable time frame.</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be free from restraints of any form that are not medically necessary.</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be free from all forms of abuse and harassment.</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receive care in a safe setting.</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examine and received an explanation of their bill and may receive information relating to financial assistance available.</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be informed in writing about the hospital's policies and procedures for initiation, review and resolution of patient complaints, including the address and telephone number of where to file complaints with the Department of Health and Human Services.</w:t>
      </w:r>
    </w:p>
    <w:p w:rsidR="00F6035C" w:rsidRPr="00B65851" w:rsidRDefault="00F6035C" w:rsidP="00F6035C">
      <w:pPr>
        <w:rPr>
          <w:rFonts w:ascii="Times New Roman" w:hAnsi="Times New Roman" w:cs="Times New Roman"/>
          <w:b/>
          <w:bCs/>
          <w:sz w:val="20"/>
          <w:szCs w:val="20"/>
        </w:rPr>
      </w:pPr>
      <w:r w:rsidRPr="00B65851">
        <w:rPr>
          <w:rFonts w:ascii="Times New Roman" w:hAnsi="Times New Roman" w:cs="Times New Roman"/>
          <w:sz w:val="20"/>
          <w:szCs w:val="20"/>
        </w:rPr>
        <w:t xml:space="preserve"> </w:t>
      </w:r>
      <w:r w:rsidRPr="00B65851">
        <w:rPr>
          <w:rFonts w:ascii="Times New Roman" w:hAnsi="Times New Roman" w:cs="Times New Roman"/>
          <w:b/>
          <w:bCs/>
          <w:sz w:val="20"/>
          <w:szCs w:val="20"/>
        </w:rPr>
        <w:t>Patients have the responsibility to...</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b/>
          <w:bCs/>
          <w:sz w:val="20"/>
          <w:szCs w:val="20"/>
        </w:rPr>
        <w:t xml:space="preserve"> </w:t>
      </w:r>
      <w:r w:rsidRPr="00B65851">
        <w:rPr>
          <w:rFonts w:ascii="Times New Roman" w:hAnsi="Times New Roman" w:cs="Times New Roman"/>
          <w:sz w:val="20"/>
          <w:szCs w:val="20"/>
        </w:rPr>
        <w:t xml:space="preserve">• provide information. </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follow instructions.</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follow hospital rules and regulations.</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accept consequences of their decisions. </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meet financial obligations.</w:t>
      </w:r>
    </w:p>
    <w:p w:rsidR="00F6035C"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show respect and consideration</w:t>
      </w:r>
    </w:p>
    <w:p w:rsidR="00F14541" w:rsidRPr="00B65851" w:rsidRDefault="00F6035C" w:rsidP="00F6035C">
      <w:pPr>
        <w:rPr>
          <w:rFonts w:ascii="Times New Roman" w:hAnsi="Times New Roman" w:cs="Times New Roman"/>
          <w:sz w:val="20"/>
          <w:szCs w:val="20"/>
        </w:rPr>
      </w:pPr>
      <w:r w:rsidRPr="00B65851">
        <w:rPr>
          <w:rFonts w:ascii="Times New Roman" w:hAnsi="Times New Roman" w:cs="Times New Roman"/>
          <w:sz w:val="20"/>
          <w:szCs w:val="20"/>
        </w:rPr>
        <w:t xml:space="preserve"> • ask questions.</w:t>
      </w:r>
    </w:p>
    <w:sectPr w:rsidR="00F14541" w:rsidRPr="00B658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F0" w:rsidRDefault="00032BF0" w:rsidP="00B65851">
      <w:pPr>
        <w:spacing w:after="0"/>
      </w:pPr>
      <w:r>
        <w:separator/>
      </w:r>
    </w:p>
  </w:endnote>
  <w:endnote w:type="continuationSeparator" w:id="0">
    <w:p w:rsidR="00032BF0" w:rsidRDefault="00032BF0" w:rsidP="00B65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99" w:rsidRDefault="00752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51" w:rsidRDefault="00B65851">
    <w:pPr>
      <w:pStyle w:val="Footer"/>
    </w:pPr>
    <w:r>
      <w:t>________________________________________________                               _______________________</w:t>
    </w:r>
  </w:p>
  <w:p w:rsidR="00B65851" w:rsidRDefault="00B65851">
    <w:pPr>
      <w:pStyle w:val="Footer"/>
    </w:pPr>
    <w:r>
      <w:t>Patient/Guardian Signature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99" w:rsidRDefault="0075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F0" w:rsidRDefault="00032BF0" w:rsidP="00B65851">
      <w:pPr>
        <w:spacing w:after="0"/>
      </w:pPr>
      <w:r>
        <w:separator/>
      </w:r>
    </w:p>
  </w:footnote>
  <w:footnote w:type="continuationSeparator" w:id="0">
    <w:p w:rsidR="00032BF0" w:rsidRDefault="00032BF0" w:rsidP="00B658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99" w:rsidRDefault="00752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51" w:rsidRDefault="00B65851" w:rsidP="00752799">
    <w:pPr>
      <w:pStyle w:val="Header"/>
      <w:jc w:val="center"/>
    </w:pPr>
    <w:bookmarkStart w:id="0" w:name="_GoBack"/>
    <w:bookmarkEnd w:id="0"/>
    <w:r w:rsidRPr="00B65851">
      <w:rPr>
        <w:noProof/>
      </w:rPr>
      <w:drawing>
        <wp:inline distT="0" distB="0" distL="0" distR="0">
          <wp:extent cx="1401288" cy="563153"/>
          <wp:effectExtent l="0" t="0" r="0" b="8890"/>
          <wp:docPr id="1" name="Picture 1" descr="C:\Users\User\Pictures\IMG_5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_5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737" cy="5850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99" w:rsidRDefault="00752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5C"/>
    <w:rsid w:val="00032BF0"/>
    <w:rsid w:val="00752799"/>
    <w:rsid w:val="00B65851"/>
    <w:rsid w:val="00F14541"/>
    <w:rsid w:val="00F6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0D45A-F5C5-4932-87FF-D6680BE3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35C"/>
    <w:pPr>
      <w:autoSpaceDE w:val="0"/>
      <w:autoSpaceDN w:val="0"/>
      <w:adjustRightInd w:val="0"/>
      <w:spacing w:after="0"/>
    </w:pPr>
    <w:rPr>
      <w:rFonts w:ascii="Helvetica LT Std" w:hAnsi="Helvetica LT Std" w:cs="Helvetica LT Std"/>
      <w:color w:val="000000"/>
      <w:sz w:val="24"/>
      <w:szCs w:val="24"/>
    </w:rPr>
  </w:style>
  <w:style w:type="paragraph" w:customStyle="1" w:styleId="Pa3">
    <w:name w:val="Pa3"/>
    <w:basedOn w:val="Default"/>
    <w:next w:val="Default"/>
    <w:uiPriority w:val="99"/>
    <w:rsid w:val="00F6035C"/>
    <w:pPr>
      <w:spacing w:line="191" w:lineRule="atLeast"/>
    </w:pPr>
    <w:rPr>
      <w:rFonts w:cstheme="minorBidi"/>
      <w:color w:val="auto"/>
    </w:rPr>
  </w:style>
  <w:style w:type="character" w:customStyle="1" w:styleId="A2">
    <w:name w:val="A2"/>
    <w:uiPriority w:val="99"/>
    <w:rsid w:val="00F6035C"/>
    <w:rPr>
      <w:rFonts w:cs="Helvetica LT Std"/>
      <w:b/>
      <w:bCs/>
      <w:color w:val="000000"/>
    </w:rPr>
  </w:style>
  <w:style w:type="paragraph" w:styleId="Header">
    <w:name w:val="header"/>
    <w:basedOn w:val="Normal"/>
    <w:link w:val="HeaderChar"/>
    <w:uiPriority w:val="99"/>
    <w:unhideWhenUsed/>
    <w:rsid w:val="00B65851"/>
    <w:pPr>
      <w:tabs>
        <w:tab w:val="center" w:pos="4680"/>
        <w:tab w:val="right" w:pos="9360"/>
      </w:tabs>
      <w:spacing w:after="0"/>
    </w:pPr>
  </w:style>
  <w:style w:type="character" w:customStyle="1" w:styleId="HeaderChar">
    <w:name w:val="Header Char"/>
    <w:basedOn w:val="DefaultParagraphFont"/>
    <w:link w:val="Header"/>
    <w:uiPriority w:val="99"/>
    <w:rsid w:val="00B65851"/>
  </w:style>
  <w:style w:type="paragraph" w:styleId="Footer">
    <w:name w:val="footer"/>
    <w:basedOn w:val="Normal"/>
    <w:link w:val="FooterChar"/>
    <w:uiPriority w:val="99"/>
    <w:unhideWhenUsed/>
    <w:rsid w:val="00B65851"/>
    <w:pPr>
      <w:tabs>
        <w:tab w:val="center" w:pos="4680"/>
        <w:tab w:val="right" w:pos="9360"/>
      </w:tabs>
      <w:spacing w:after="0"/>
    </w:pPr>
  </w:style>
  <w:style w:type="character" w:customStyle="1" w:styleId="FooterChar">
    <w:name w:val="Footer Char"/>
    <w:basedOn w:val="DefaultParagraphFont"/>
    <w:link w:val="Footer"/>
    <w:uiPriority w:val="99"/>
    <w:rsid w:val="00B6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2016-05-10T22:10:00Z</dcterms:created>
  <dcterms:modified xsi:type="dcterms:W3CDTF">2016-05-10T22:36:00Z</dcterms:modified>
</cp:coreProperties>
</file>